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DD" w:rsidRPr="00DF17DD" w:rsidRDefault="00DF17DD" w:rsidP="00DF17DD">
      <w:pPr>
        <w:widowControl/>
        <w:spacing w:after="200" w:line="276" w:lineRule="auto"/>
        <w:rPr>
          <w:rFonts w:ascii="Calibri" w:eastAsia="Calibri" w:hAnsi="Calibri" w:cstheme="minorBidi"/>
          <w:color w:val="auto"/>
          <w:sz w:val="22"/>
          <w:szCs w:val="22"/>
          <w:lang w:eastAsia="en-US" w:bidi="ar-SA"/>
        </w:rPr>
      </w:pPr>
      <w:r w:rsidRPr="00DF17DD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377489152" behindDoc="0" locked="0" layoutInCell="1" allowOverlap="1" wp14:anchorId="7B7F4748" wp14:editId="5CDE968E">
            <wp:simplePos x="0" y="0"/>
            <wp:positionH relativeFrom="column">
              <wp:posOffset>2333625</wp:posOffset>
            </wp:positionH>
            <wp:positionV relativeFrom="paragraph">
              <wp:posOffset>182880</wp:posOffset>
            </wp:positionV>
            <wp:extent cx="762000" cy="7620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7DD"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ar-SA"/>
        </w:rPr>
        <w:br/>
      </w:r>
    </w:p>
    <w:p w:rsidR="00DF17DD" w:rsidRPr="00DF17DD" w:rsidRDefault="00DF17DD" w:rsidP="00DF17DD">
      <w:pPr>
        <w:widowControl/>
        <w:spacing w:after="200" w:line="276" w:lineRule="auto"/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DF17DD" w:rsidRPr="00DF17DD" w:rsidRDefault="00DF17DD" w:rsidP="00DF17DD">
      <w:pPr>
        <w:widowControl/>
        <w:spacing w:after="240" w:line="276" w:lineRule="auto"/>
        <w:rPr>
          <w:rFonts w:asciiTheme="minorHAnsi" w:eastAsia="Calibri" w:hAnsiTheme="minorHAnsi" w:cstheme="minorBidi"/>
          <w:b/>
          <w:color w:val="auto"/>
          <w:sz w:val="22"/>
          <w:szCs w:val="22"/>
          <w:lang w:eastAsia="en-US" w:bidi="ar-SA"/>
        </w:rPr>
      </w:pPr>
    </w:p>
    <w:p w:rsidR="00DF17DD" w:rsidRPr="00DF17DD" w:rsidRDefault="00DF17DD" w:rsidP="00DF17DD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429260</wp:posOffset>
                </wp:positionV>
                <wp:extent cx="5683885" cy="9525"/>
                <wp:effectExtent l="0" t="19050" r="31115" b="28575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9525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B51D8" id="Прямая соединительная линия 3" o:spid="_x0000_s1026" style="position:absolute;z-index:377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3.8pt" to="450.5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" strokeweight="4.75pt">
                <v:stroke linestyle="thinThick"/>
              </v:line>
            </w:pict>
          </mc:Fallback>
        </mc:AlternateContent>
      </w:r>
      <w:r w:rsidRPr="00DF17DD">
        <w:rPr>
          <w:rFonts w:ascii="Times New Roman" w:eastAsia="Calibri" w:hAnsi="Times New Roman" w:cs="Times New Roman"/>
          <w:b/>
          <w:color w:val="auto"/>
          <w:lang w:eastAsia="en-US" w:bidi="ar-SA"/>
        </w:rPr>
        <w:t>МУНИЦИПАЛЬНОЕ КАЗЕННОЕ УЧРЕЖДЕНИЕ «УПРАВЛЕНИЕ ОБРАЗОВАНИЯ  МУНИЦИПАЛЬНОГО  РАЙОНА   КАЗБЕКОВСКИЙ РАЙОН»</w:t>
      </w:r>
    </w:p>
    <w:p w:rsidR="00DF17DD" w:rsidRPr="00DF17DD" w:rsidRDefault="00DF17DD" w:rsidP="00DF17DD">
      <w:pPr>
        <w:widowControl/>
        <w:spacing w:after="200" w:line="276" w:lineRule="auto"/>
        <w:ind w:left="142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F17D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368140, РД «Казбековский район» с. Дылым, ул. Дзержинского, 5, тел (факс). 55 49 08</w:t>
      </w:r>
    </w:p>
    <w:p w:rsidR="00DF17DD" w:rsidRDefault="00DF17DD">
      <w:pPr>
        <w:pStyle w:val="20"/>
        <w:shd w:val="clear" w:color="auto" w:fill="auto"/>
        <w:spacing w:after="0" w:line="280" w:lineRule="exact"/>
        <w:ind w:left="20"/>
      </w:pPr>
    </w:p>
    <w:p w:rsidR="00DF17DD" w:rsidRPr="00DF17DD" w:rsidRDefault="00DF17DD">
      <w:pPr>
        <w:pStyle w:val="20"/>
        <w:shd w:val="clear" w:color="auto" w:fill="auto"/>
        <w:spacing w:after="0" w:line="280" w:lineRule="exact"/>
        <w:ind w:left="20"/>
        <w:rPr>
          <w:b/>
        </w:rPr>
      </w:pPr>
    </w:p>
    <w:p w:rsidR="004821FA" w:rsidRPr="00DF17DD" w:rsidRDefault="0009021D">
      <w:pPr>
        <w:pStyle w:val="20"/>
        <w:shd w:val="clear" w:color="auto" w:fill="auto"/>
        <w:spacing w:after="0" w:line="280" w:lineRule="exact"/>
        <w:ind w:left="20"/>
        <w:rPr>
          <w:b/>
        </w:rPr>
      </w:pPr>
      <w:r w:rsidRPr="00DF17DD">
        <w:rPr>
          <w:b/>
        </w:rPr>
        <w:t>ПРИКАЗ</w:t>
      </w:r>
    </w:p>
    <w:p w:rsidR="004821FA" w:rsidRPr="007874E6" w:rsidRDefault="007874E6">
      <w:pPr>
        <w:pStyle w:val="20"/>
        <w:shd w:val="clear" w:color="auto" w:fill="auto"/>
        <w:tabs>
          <w:tab w:val="left" w:pos="8093"/>
        </w:tabs>
        <w:spacing w:after="0" w:line="280" w:lineRule="exact"/>
        <w:jc w:val="both"/>
        <w:rPr>
          <w:b/>
          <w:color w:val="auto"/>
        </w:rPr>
      </w:pPr>
      <w:bookmarkStart w:id="0" w:name="_GoBack"/>
      <w:r w:rsidRPr="007874E6">
        <w:rPr>
          <w:b/>
          <w:color w:val="auto"/>
        </w:rPr>
        <w:t xml:space="preserve">10 февраля 2020 год                                                                       </w:t>
      </w:r>
      <w:r w:rsidR="00DF17DD" w:rsidRPr="007874E6">
        <w:rPr>
          <w:b/>
          <w:color w:val="auto"/>
        </w:rPr>
        <w:t xml:space="preserve">№ </w:t>
      </w:r>
      <w:r w:rsidRPr="007874E6">
        <w:rPr>
          <w:b/>
          <w:color w:val="auto"/>
        </w:rPr>
        <w:t>35/1 «У»</w:t>
      </w:r>
    </w:p>
    <w:bookmarkEnd w:id="0"/>
    <w:p w:rsidR="004821FA" w:rsidRPr="00DF17DD" w:rsidRDefault="004821FA">
      <w:pPr>
        <w:pStyle w:val="20"/>
        <w:shd w:val="clear" w:color="auto" w:fill="auto"/>
        <w:spacing w:after="197" w:line="280" w:lineRule="exact"/>
        <w:ind w:left="20"/>
        <w:rPr>
          <w:b/>
        </w:rPr>
      </w:pPr>
    </w:p>
    <w:p w:rsidR="004821FA" w:rsidRPr="00DF17DD" w:rsidRDefault="0009021D">
      <w:pPr>
        <w:pStyle w:val="20"/>
        <w:shd w:val="clear" w:color="auto" w:fill="auto"/>
        <w:spacing w:after="176" w:line="317" w:lineRule="exact"/>
        <w:ind w:left="20"/>
        <w:rPr>
          <w:b/>
        </w:rPr>
      </w:pPr>
      <w:r w:rsidRPr="00DF17DD">
        <w:rPr>
          <w:b/>
        </w:rPr>
        <w:t>Об утверждении Порядка осуществления контроля за деятельностью</w:t>
      </w:r>
      <w:r w:rsidRPr="00DF17DD">
        <w:rPr>
          <w:b/>
        </w:rPr>
        <w:br/>
        <w:t>образовательных организаций, подведомственных управлению</w:t>
      </w:r>
      <w:r w:rsidRPr="00DF17DD">
        <w:rPr>
          <w:b/>
        </w:rPr>
        <w:br/>
        <w:t xml:space="preserve">образования </w:t>
      </w:r>
      <w:r w:rsidR="00DF17DD">
        <w:rPr>
          <w:b/>
        </w:rPr>
        <w:t>МР «Казбековский район»</w:t>
      </w:r>
    </w:p>
    <w:p w:rsidR="004821FA" w:rsidRDefault="0009021D">
      <w:pPr>
        <w:pStyle w:val="20"/>
        <w:shd w:val="clear" w:color="auto" w:fill="auto"/>
        <w:spacing w:after="300" w:line="322" w:lineRule="exact"/>
        <w:ind w:firstLine="760"/>
        <w:jc w:val="both"/>
      </w:pPr>
      <w:r>
        <w:t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29.12.2012 № 273-ФЗ «Об образов</w:t>
      </w:r>
      <w:r w:rsidR="00DF17DD">
        <w:t>ании в Российской Федерации»</w:t>
      </w:r>
      <w:r>
        <w:t xml:space="preserve">, </w:t>
      </w:r>
      <w:r w:rsidRPr="00DF17DD">
        <w:rPr>
          <w:rStyle w:val="25pt"/>
          <w:b/>
        </w:rPr>
        <w:t>приказываю</w:t>
      </w:r>
      <w:r>
        <w:rPr>
          <w:rStyle w:val="25pt"/>
        </w:rPr>
        <w:t>:</w:t>
      </w:r>
    </w:p>
    <w:p w:rsidR="004821FA" w:rsidRDefault="0009021D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after="0" w:line="322" w:lineRule="exact"/>
        <w:ind w:firstLine="760"/>
        <w:jc w:val="both"/>
      </w:pPr>
      <w:r>
        <w:t>Утвердить прилагаемый Порядок осуществления контроля за</w:t>
      </w:r>
    </w:p>
    <w:p w:rsidR="004821FA" w:rsidRDefault="0009021D">
      <w:pPr>
        <w:pStyle w:val="20"/>
        <w:shd w:val="clear" w:color="auto" w:fill="auto"/>
        <w:tabs>
          <w:tab w:val="left" w:pos="2285"/>
          <w:tab w:val="left" w:pos="4862"/>
          <w:tab w:val="left" w:pos="7008"/>
        </w:tabs>
        <w:spacing w:after="0" w:line="322" w:lineRule="exact"/>
        <w:jc w:val="both"/>
      </w:pPr>
      <w:r>
        <w:t>деятельностью</w:t>
      </w:r>
      <w:r>
        <w:tab/>
        <w:t>образовательных</w:t>
      </w:r>
      <w:r>
        <w:tab/>
        <w:t>организаций,</w:t>
      </w:r>
      <w:r>
        <w:tab/>
        <w:t>подведомственных</w:t>
      </w:r>
    </w:p>
    <w:p w:rsidR="004821FA" w:rsidRDefault="0009021D">
      <w:pPr>
        <w:pStyle w:val="20"/>
        <w:shd w:val="clear" w:color="auto" w:fill="auto"/>
        <w:spacing w:after="0" w:line="322" w:lineRule="exact"/>
        <w:jc w:val="both"/>
      </w:pPr>
      <w:r>
        <w:t xml:space="preserve">управлению образования </w:t>
      </w:r>
      <w:r w:rsidR="00DF17DD">
        <w:t>«Казбековски район»</w:t>
      </w:r>
      <w:r>
        <w:t>.</w:t>
      </w:r>
    </w:p>
    <w:p w:rsidR="004821FA" w:rsidRDefault="0009021D" w:rsidP="00DF17DD">
      <w:pPr>
        <w:pStyle w:val="20"/>
        <w:numPr>
          <w:ilvl w:val="0"/>
          <w:numId w:val="1"/>
        </w:numPr>
        <w:shd w:val="clear" w:color="auto" w:fill="auto"/>
        <w:tabs>
          <w:tab w:val="left" w:pos="1236"/>
        </w:tabs>
        <w:spacing w:after="0" w:line="322" w:lineRule="exact"/>
        <w:ind w:firstLine="760"/>
        <w:jc w:val="both"/>
      </w:pPr>
      <w:r>
        <w:t>Заместителю начальни</w:t>
      </w:r>
      <w:r w:rsidR="00DF17DD">
        <w:t>ка управления образования А.У.Гаирбекову</w:t>
      </w:r>
      <w:r>
        <w:t xml:space="preserve"> довести настоящий приказ до сведения руководителей</w:t>
      </w:r>
      <w:r>
        <w:tab/>
        <w:t>образователь</w:t>
      </w:r>
      <w:r w:rsidR="00DF17DD">
        <w:t>ных</w:t>
      </w:r>
      <w:r w:rsidR="00DF17DD">
        <w:tab/>
        <w:t>организаций</w:t>
      </w:r>
      <w:r>
        <w:t>.</w:t>
      </w:r>
    </w:p>
    <w:p w:rsidR="004821FA" w:rsidRDefault="00DF17DD" w:rsidP="00DF17DD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F17D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</w:t>
      </w:r>
      <w:r>
        <w:rPr>
          <w:rFonts w:ascii="Times New Roman" w:eastAsia="Times New Roman" w:hAnsi="Times New Roman" w:cs="Times New Roman"/>
          <w:sz w:val="28"/>
          <w:szCs w:val="28"/>
        </w:rPr>
        <w:t>ящего приказа оставляю за собой.</w:t>
      </w:r>
    </w:p>
    <w:p w:rsidR="00DF17DD" w:rsidRDefault="00DF17DD" w:rsidP="00DF17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17DD" w:rsidRDefault="00DF17DD" w:rsidP="00DF17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17DD" w:rsidRDefault="00DF17DD" w:rsidP="00DF17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17DD" w:rsidRDefault="00DF17DD" w:rsidP="00DF17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F17DD" w:rsidRPr="00DF17DD" w:rsidRDefault="00DF17DD" w:rsidP="00DF17D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УО                                               М.И.Магомаев</w:t>
      </w:r>
    </w:p>
    <w:p w:rsidR="004821FA" w:rsidRDefault="004821FA">
      <w:pPr>
        <w:pStyle w:val="20"/>
        <w:shd w:val="clear" w:color="auto" w:fill="auto"/>
        <w:spacing w:after="0" w:line="280" w:lineRule="exact"/>
        <w:jc w:val="both"/>
      </w:pPr>
    </w:p>
    <w:sectPr w:rsidR="004821FA" w:rsidSect="00DF17DD">
      <w:type w:val="continuous"/>
      <w:pgSz w:w="11900" w:h="16840"/>
      <w:pgMar w:top="851" w:right="836" w:bottom="2074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09" w:rsidRDefault="00DA0809">
      <w:r>
        <w:separator/>
      </w:r>
    </w:p>
  </w:endnote>
  <w:endnote w:type="continuationSeparator" w:id="0">
    <w:p w:rsidR="00DA0809" w:rsidRDefault="00DA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09" w:rsidRDefault="00DA0809"/>
  </w:footnote>
  <w:footnote w:type="continuationSeparator" w:id="0">
    <w:p w:rsidR="00DA0809" w:rsidRDefault="00DA08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E318A"/>
    <w:multiLevelType w:val="multilevel"/>
    <w:tmpl w:val="576AE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FA"/>
    <w:rsid w:val="0009021D"/>
    <w:rsid w:val="004821FA"/>
    <w:rsid w:val="007874E6"/>
    <w:rsid w:val="00DA0809"/>
    <w:rsid w:val="00D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F379"/>
  <w15:docId w15:val="{B20D867D-FED9-4057-BA73-40FB78B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F17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7DD"/>
    <w:rPr>
      <w:color w:val="000000"/>
    </w:rPr>
  </w:style>
  <w:style w:type="paragraph" w:styleId="a6">
    <w:name w:val="footer"/>
    <w:basedOn w:val="a"/>
    <w:link w:val="a7"/>
    <w:uiPriority w:val="99"/>
    <w:unhideWhenUsed/>
    <w:rsid w:val="00DF17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7DD"/>
    <w:rPr>
      <w:color w:val="000000"/>
    </w:rPr>
  </w:style>
  <w:style w:type="paragraph" w:styleId="a8">
    <w:name w:val="List Paragraph"/>
    <w:basedOn w:val="a"/>
    <w:uiPriority w:val="34"/>
    <w:qFormat/>
    <w:rsid w:val="00DF17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4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2021-09-09T08:34:00Z</cp:lastPrinted>
  <dcterms:created xsi:type="dcterms:W3CDTF">2021-09-07T13:14:00Z</dcterms:created>
  <dcterms:modified xsi:type="dcterms:W3CDTF">2021-09-09T08:34:00Z</dcterms:modified>
</cp:coreProperties>
</file>